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2AA" w:rsidRPr="00F33442" w:rsidRDefault="00F9003D" w:rsidP="008012AA">
      <w:pPr>
        <w:ind w:right="-88"/>
        <w:jc w:val="center"/>
        <w:rPr>
          <w:rFonts w:ascii="Calibri" w:hAnsi="Calibri" w:cs="Calibri"/>
          <w:b/>
          <w:lang w:val="pt-BR"/>
        </w:rPr>
      </w:pPr>
      <w:r>
        <w:rPr>
          <w:rFonts w:ascii="Calibri" w:hAnsi="Calibri" w:cs="Calibri"/>
          <w:b/>
          <w:lang w:val="pt-BR"/>
        </w:rPr>
        <w:t xml:space="preserve">DOPUNA </w:t>
      </w:r>
      <w:r w:rsidR="00FE3468">
        <w:rPr>
          <w:rFonts w:ascii="Calibri" w:hAnsi="Calibri" w:cs="Calibri"/>
          <w:b/>
          <w:lang w:val="pt-BR"/>
        </w:rPr>
        <w:t>JAVN</w:t>
      </w:r>
      <w:r>
        <w:rPr>
          <w:rFonts w:ascii="Calibri" w:hAnsi="Calibri" w:cs="Calibri"/>
          <w:b/>
          <w:lang w:val="pt-BR"/>
        </w:rPr>
        <w:t>OG</w:t>
      </w:r>
      <w:r w:rsidR="00FE3468">
        <w:rPr>
          <w:rFonts w:ascii="Calibri" w:hAnsi="Calibri" w:cs="Calibri"/>
          <w:b/>
          <w:lang w:val="pt-BR"/>
        </w:rPr>
        <w:t xml:space="preserve"> NATJEČAJ</w:t>
      </w:r>
      <w:r>
        <w:rPr>
          <w:rFonts w:ascii="Calibri" w:hAnsi="Calibri" w:cs="Calibri"/>
          <w:b/>
          <w:lang w:val="pt-BR"/>
        </w:rPr>
        <w:t>A</w:t>
      </w:r>
    </w:p>
    <w:p w:rsidR="008012AA" w:rsidRPr="00F33442" w:rsidRDefault="0048771A" w:rsidP="008012AA">
      <w:pPr>
        <w:ind w:right="-88"/>
        <w:jc w:val="center"/>
        <w:rPr>
          <w:rFonts w:ascii="Calibri" w:hAnsi="Calibri" w:cs="Calibri"/>
          <w:b/>
          <w:sz w:val="18"/>
          <w:szCs w:val="18"/>
          <w:lang w:val="pt-BR"/>
        </w:rPr>
      </w:pPr>
      <w:r w:rsidRPr="00F33442">
        <w:rPr>
          <w:rFonts w:ascii="Calibri" w:hAnsi="Calibri" w:cs="Calibri"/>
          <w:b/>
          <w:sz w:val="18"/>
          <w:szCs w:val="18"/>
          <w:lang w:val="pt-BR"/>
        </w:rPr>
        <w:t xml:space="preserve">ZA </w:t>
      </w:r>
      <w:r w:rsidR="00FE3468">
        <w:rPr>
          <w:rFonts w:ascii="Calibri" w:hAnsi="Calibri" w:cs="Calibri"/>
          <w:b/>
          <w:sz w:val="18"/>
          <w:szCs w:val="18"/>
          <w:lang w:val="pt-BR"/>
        </w:rPr>
        <w:t>DAVANJE U POTKONCESIJU</w:t>
      </w:r>
      <w:r w:rsidRPr="00F33442">
        <w:rPr>
          <w:rFonts w:ascii="Calibri" w:hAnsi="Calibri" w:cs="Calibri"/>
          <w:b/>
          <w:sz w:val="18"/>
          <w:szCs w:val="18"/>
          <w:lang w:val="pt-BR"/>
        </w:rPr>
        <w:t xml:space="preserve"> </w:t>
      </w:r>
      <w:r w:rsidR="00051F7E" w:rsidRPr="00F33442">
        <w:rPr>
          <w:rFonts w:ascii="Calibri" w:hAnsi="Calibri" w:cs="Calibri"/>
          <w:b/>
          <w:sz w:val="18"/>
          <w:szCs w:val="18"/>
          <w:lang w:val="pt-BR"/>
        </w:rPr>
        <w:t>UGOSTITELJSKIH</w:t>
      </w:r>
      <w:r w:rsidRPr="00F33442">
        <w:rPr>
          <w:rFonts w:ascii="Calibri" w:hAnsi="Calibri" w:cs="Calibri"/>
          <w:b/>
          <w:sz w:val="18"/>
          <w:szCs w:val="18"/>
          <w:lang w:val="pt-BR"/>
        </w:rPr>
        <w:t xml:space="preserve"> PROSTORA</w:t>
      </w:r>
      <w:r w:rsidR="00692CD2" w:rsidRPr="00F33442">
        <w:rPr>
          <w:rFonts w:ascii="Calibri" w:hAnsi="Calibri" w:cs="Calibri"/>
          <w:b/>
          <w:sz w:val="18"/>
          <w:szCs w:val="18"/>
          <w:lang w:val="pt-BR"/>
        </w:rPr>
        <w:t xml:space="preserve"> NA ZAPADNOJ OBALI</w:t>
      </w:r>
      <w:r w:rsidRPr="00F33442">
        <w:rPr>
          <w:rFonts w:ascii="Calibri" w:hAnsi="Calibri" w:cs="Calibri"/>
          <w:b/>
          <w:sz w:val="18"/>
          <w:szCs w:val="18"/>
          <w:lang w:val="pt-BR"/>
        </w:rPr>
        <w:t xml:space="preserve"> </w:t>
      </w:r>
      <w:r w:rsidR="00321761">
        <w:rPr>
          <w:rFonts w:ascii="Calibri" w:hAnsi="Calibri" w:cs="Calibri"/>
          <w:b/>
          <w:sz w:val="18"/>
          <w:szCs w:val="18"/>
          <w:lang w:val="pt-BR"/>
        </w:rPr>
        <w:t>PROVOĐENJEM</w:t>
      </w:r>
    </w:p>
    <w:p w:rsidR="008012AA" w:rsidRPr="00F33442" w:rsidRDefault="00321761" w:rsidP="008012AA">
      <w:pPr>
        <w:ind w:right="-88"/>
        <w:jc w:val="center"/>
        <w:rPr>
          <w:rFonts w:ascii="Calibri" w:hAnsi="Calibri" w:cs="Calibri"/>
          <w:b/>
          <w:sz w:val="18"/>
          <w:szCs w:val="18"/>
          <w:lang w:val="pt-BR"/>
        </w:rPr>
      </w:pPr>
      <w:r>
        <w:rPr>
          <w:rFonts w:ascii="Calibri" w:hAnsi="Calibri" w:cs="Calibri"/>
          <w:b/>
          <w:sz w:val="18"/>
          <w:szCs w:val="18"/>
          <w:lang w:val="pt-BR"/>
        </w:rPr>
        <w:t>USMENOG NADMETANJA (LICITACIJA) UZ PRETHODNU MOGUĆNOST DOSTAVLJANJA PISANIH PONUDA</w:t>
      </w:r>
    </w:p>
    <w:p w:rsidR="008012AA" w:rsidRPr="00F33442" w:rsidRDefault="008012AA" w:rsidP="008012AA">
      <w:pPr>
        <w:tabs>
          <w:tab w:val="left" w:pos="-720"/>
        </w:tabs>
        <w:suppressAutoHyphens/>
        <w:jc w:val="center"/>
        <w:outlineLvl w:val="0"/>
        <w:rPr>
          <w:rFonts w:ascii="Calibri" w:hAnsi="Calibri" w:cs="Calibri"/>
          <w:b/>
          <w:bCs/>
          <w:spacing w:val="-2"/>
          <w:sz w:val="18"/>
          <w:szCs w:val="18"/>
          <w:lang w:val="hr-HR"/>
        </w:rPr>
      </w:pPr>
    </w:p>
    <w:p w:rsidR="00C63CE5" w:rsidRPr="00F33442" w:rsidRDefault="009C3CBF" w:rsidP="008012AA">
      <w:pPr>
        <w:tabs>
          <w:tab w:val="left" w:pos="-720"/>
        </w:tabs>
        <w:suppressAutoHyphens/>
        <w:jc w:val="center"/>
        <w:outlineLvl w:val="0"/>
        <w:rPr>
          <w:rFonts w:ascii="Calibri" w:hAnsi="Calibri" w:cs="Calibri"/>
          <w:b/>
          <w:bCs/>
          <w:spacing w:val="-2"/>
          <w:sz w:val="22"/>
          <w:szCs w:val="22"/>
          <w:lang w:val="hr-HR"/>
        </w:rPr>
      </w:pPr>
      <w:r w:rsidRPr="00F33442">
        <w:rPr>
          <w:rFonts w:ascii="Calibri" w:hAnsi="Calibri" w:cs="Calibri"/>
          <w:b/>
          <w:bCs/>
          <w:spacing w:val="-2"/>
          <w:sz w:val="22"/>
          <w:szCs w:val="22"/>
          <w:lang w:val="hr-HR"/>
        </w:rPr>
        <w:t>I</w:t>
      </w:r>
      <w:r w:rsidR="00C63CE5" w:rsidRPr="00F33442">
        <w:rPr>
          <w:rFonts w:ascii="Calibri" w:hAnsi="Calibri" w:cs="Calibri"/>
          <w:b/>
          <w:bCs/>
          <w:spacing w:val="-2"/>
          <w:sz w:val="22"/>
          <w:szCs w:val="22"/>
          <w:lang w:val="hr-HR"/>
        </w:rPr>
        <w:t>.</w:t>
      </w:r>
    </w:p>
    <w:p w:rsidR="00643500" w:rsidRPr="00F33442" w:rsidRDefault="00643500" w:rsidP="008012AA">
      <w:pPr>
        <w:tabs>
          <w:tab w:val="left" w:pos="-720"/>
        </w:tabs>
        <w:suppressAutoHyphens/>
        <w:jc w:val="center"/>
        <w:outlineLvl w:val="0"/>
        <w:rPr>
          <w:rFonts w:ascii="Calibri" w:hAnsi="Calibri" w:cs="Calibri"/>
          <w:b/>
          <w:bCs/>
          <w:spacing w:val="-2"/>
          <w:sz w:val="22"/>
          <w:szCs w:val="22"/>
          <w:lang w:val="hr-HR"/>
        </w:rPr>
      </w:pPr>
    </w:p>
    <w:p w:rsidR="00F9003D" w:rsidRDefault="00F9003D">
      <w:pPr>
        <w:tabs>
          <w:tab w:val="left" w:pos="-720"/>
        </w:tabs>
        <w:suppressAutoHyphens/>
        <w:jc w:val="both"/>
        <w:rPr>
          <w:rFonts w:ascii="Calibri" w:hAnsi="Calibri" w:cs="Calibri"/>
          <w:bCs/>
          <w:spacing w:val="-2"/>
          <w:sz w:val="22"/>
          <w:szCs w:val="22"/>
          <w:lang w:val="hr-HR"/>
        </w:rPr>
      </w:pPr>
      <w:r>
        <w:rPr>
          <w:rFonts w:ascii="Calibri" w:hAnsi="Calibri" w:cs="Calibri"/>
          <w:bCs/>
          <w:spacing w:val="-2"/>
          <w:sz w:val="22"/>
          <w:szCs w:val="22"/>
          <w:lang w:val="hr-HR"/>
        </w:rPr>
        <w:t>Ovom dopunom Javnog n</w:t>
      </w:r>
      <w:r w:rsidRPr="00F33442">
        <w:rPr>
          <w:rFonts w:ascii="Calibri" w:hAnsi="Calibri" w:cs="Calibri"/>
          <w:bCs/>
          <w:spacing w:val="-2"/>
          <w:sz w:val="22"/>
          <w:szCs w:val="22"/>
          <w:lang w:val="hr-HR"/>
        </w:rPr>
        <w:t>atječaj</w:t>
      </w:r>
      <w:r>
        <w:rPr>
          <w:rFonts w:ascii="Calibri" w:hAnsi="Calibri" w:cs="Calibri"/>
          <w:bCs/>
          <w:spacing w:val="-2"/>
          <w:sz w:val="22"/>
          <w:szCs w:val="22"/>
          <w:lang w:val="hr-HR"/>
        </w:rPr>
        <w:t>a</w:t>
      </w:r>
      <w:r w:rsidRPr="00F33442">
        <w:rPr>
          <w:rFonts w:ascii="Calibri" w:hAnsi="Calibri" w:cs="Calibri"/>
          <w:bCs/>
          <w:spacing w:val="-2"/>
          <w:sz w:val="22"/>
          <w:szCs w:val="22"/>
          <w:lang w:val="hr-HR"/>
        </w:rPr>
        <w:t xml:space="preserve"> za </w:t>
      </w:r>
      <w:r>
        <w:rPr>
          <w:rFonts w:ascii="Calibri" w:hAnsi="Calibri" w:cs="Calibri"/>
          <w:bCs/>
          <w:spacing w:val="-2"/>
          <w:sz w:val="22"/>
          <w:szCs w:val="22"/>
          <w:lang w:val="hr-HR"/>
        </w:rPr>
        <w:t xml:space="preserve">davanje u </w:t>
      </w:r>
      <w:proofErr w:type="spellStart"/>
      <w:r>
        <w:rPr>
          <w:rFonts w:ascii="Calibri" w:hAnsi="Calibri" w:cs="Calibri"/>
          <w:bCs/>
          <w:spacing w:val="-2"/>
          <w:sz w:val="22"/>
          <w:szCs w:val="22"/>
          <w:lang w:val="hr-HR"/>
        </w:rPr>
        <w:t>potkoncesiju</w:t>
      </w:r>
      <w:proofErr w:type="spellEnd"/>
      <w:r>
        <w:rPr>
          <w:rFonts w:ascii="Calibri" w:hAnsi="Calibri" w:cs="Calibri"/>
          <w:bCs/>
          <w:spacing w:val="-2"/>
          <w:sz w:val="22"/>
          <w:szCs w:val="22"/>
          <w:lang w:val="hr-HR"/>
        </w:rPr>
        <w:t xml:space="preserve"> </w:t>
      </w:r>
      <w:r w:rsidRPr="00F33442">
        <w:rPr>
          <w:rFonts w:ascii="Calibri" w:hAnsi="Calibri" w:cs="Calibri"/>
          <w:bCs/>
          <w:spacing w:val="-2"/>
          <w:sz w:val="22"/>
          <w:szCs w:val="22"/>
          <w:lang w:val="hr-HR"/>
        </w:rPr>
        <w:t xml:space="preserve">ugostiteljskih prostora na adresi Obala kneza Branimira 17 (Zapadna obala) </w:t>
      </w:r>
      <w:r>
        <w:rPr>
          <w:rFonts w:ascii="Calibri" w:hAnsi="Calibri" w:cs="Calibri"/>
          <w:bCs/>
          <w:spacing w:val="-2"/>
          <w:sz w:val="22"/>
          <w:szCs w:val="22"/>
          <w:lang w:val="hr-HR"/>
        </w:rPr>
        <w:t>kojeg je društvo Splitska obala d.o.o. objavila na svojoj web stranici dana 16. ožujka 2023. mijenja se točka 13. te sada glasi:</w:t>
      </w:r>
    </w:p>
    <w:p w:rsidR="00F9003D" w:rsidRDefault="00F9003D">
      <w:pPr>
        <w:tabs>
          <w:tab w:val="left" w:pos="-720"/>
        </w:tabs>
        <w:suppressAutoHyphens/>
        <w:jc w:val="both"/>
        <w:rPr>
          <w:rFonts w:ascii="Calibri" w:hAnsi="Calibri" w:cs="Calibri"/>
          <w:bCs/>
          <w:spacing w:val="-2"/>
          <w:sz w:val="22"/>
          <w:szCs w:val="22"/>
          <w:lang w:val="hr-HR"/>
        </w:rPr>
      </w:pPr>
    </w:p>
    <w:p w:rsidR="00F9003D" w:rsidRPr="00F33442" w:rsidRDefault="00F9003D" w:rsidP="00F9003D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2"/>
          <w:szCs w:val="22"/>
          <w:lang w:val="hr-HR"/>
        </w:rPr>
      </w:pPr>
      <w:r w:rsidRPr="00F33442">
        <w:rPr>
          <w:rFonts w:ascii="Calibri" w:hAnsi="Calibri" w:cs="Calibri"/>
          <w:b/>
          <w:spacing w:val="-2"/>
          <w:sz w:val="22"/>
          <w:szCs w:val="22"/>
          <w:lang w:val="hr-HR"/>
        </w:rPr>
        <w:t>1</w:t>
      </w:r>
      <w:r>
        <w:rPr>
          <w:rFonts w:ascii="Calibri" w:hAnsi="Calibri" w:cs="Calibri"/>
          <w:b/>
          <w:spacing w:val="-2"/>
          <w:sz w:val="22"/>
          <w:szCs w:val="22"/>
          <w:lang w:val="hr-HR"/>
        </w:rPr>
        <w:t>3</w:t>
      </w:r>
      <w:r w:rsidRPr="00F33442">
        <w:rPr>
          <w:rFonts w:ascii="Calibri" w:hAnsi="Calibri" w:cs="Calibri"/>
          <w:b/>
          <w:spacing w:val="-2"/>
          <w:sz w:val="22"/>
          <w:szCs w:val="22"/>
          <w:lang w:val="hr-HR"/>
        </w:rPr>
        <w:t>.</w:t>
      </w:r>
      <w:r w:rsidRPr="00F33442">
        <w:rPr>
          <w:rFonts w:ascii="Calibri" w:hAnsi="Calibri" w:cs="Calibri"/>
          <w:spacing w:val="-2"/>
          <w:sz w:val="22"/>
          <w:szCs w:val="22"/>
          <w:lang w:val="hr-HR"/>
        </w:rPr>
        <w:t xml:space="preserve"> Ako izabrani </w:t>
      </w:r>
      <w:r>
        <w:rPr>
          <w:rFonts w:ascii="Calibri" w:hAnsi="Calibri" w:cs="Calibri"/>
          <w:spacing w:val="-2"/>
          <w:sz w:val="22"/>
          <w:szCs w:val="22"/>
          <w:lang w:val="hr-HR"/>
        </w:rPr>
        <w:t>ponuditelj</w:t>
      </w:r>
      <w:r w:rsidRPr="00F33442">
        <w:rPr>
          <w:rFonts w:ascii="Calibri" w:hAnsi="Calibri" w:cs="Calibri"/>
          <w:spacing w:val="-2"/>
          <w:sz w:val="22"/>
          <w:szCs w:val="22"/>
          <w:lang w:val="hr-HR"/>
        </w:rPr>
        <w:t xml:space="preserve"> ne ispuni uvjete iz točke </w:t>
      </w:r>
      <w:r>
        <w:rPr>
          <w:rFonts w:ascii="Calibri" w:hAnsi="Calibri" w:cs="Calibri"/>
          <w:spacing w:val="-2"/>
          <w:sz w:val="22"/>
          <w:szCs w:val="22"/>
          <w:lang w:val="hr-HR"/>
        </w:rPr>
        <w:t>9.</w:t>
      </w:r>
      <w:r w:rsidRPr="00F33442">
        <w:rPr>
          <w:rFonts w:ascii="Calibri" w:hAnsi="Calibri" w:cs="Calibri"/>
          <w:spacing w:val="-2"/>
          <w:sz w:val="22"/>
          <w:szCs w:val="22"/>
          <w:lang w:val="hr-HR"/>
        </w:rPr>
        <w:t xml:space="preserve"> i </w:t>
      </w:r>
      <w:r>
        <w:rPr>
          <w:rFonts w:ascii="Calibri" w:hAnsi="Calibri" w:cs="Calibri"/>
          <w:spacing w:val="-2"/>
          <w:sz w:val="22"/>
          <w:szCs w:val="22"/>
          <w:lang w:val="hr-HR"/>
        </w:rPr>
        <w:t>12.</w:t>
      </w:r>
      <w:r w:rsidRPr="00F33442">
        <w:rPr>
          <w:rFonts w:ascii="Calibri" w:hAnsi="Calibri" w:cs="Calibri"/>
          <w:spacing w:val="-2"/>
          <w:sz w:val="22"/>
          <w:szCs w:val="22"/>
          <w:lang w:val="hr-HR"/>
        </w:rPr>
        <w:t xml:space="preserve"> ovog natječaja, smatrat će se da je odustao od ponude i gubi pravo na povrat jamčevine, a poziv za zaključivanje ugovora pod istim uvjetima uputit će se sljedećem najpovoljnijem ponuditelju.</w:t>
      </w:r>
      <w:r>
        <w:rPr>
          <w:rFonts w:ascii="Calibri" w:hAnsi="Calibri" w:cs="Calibri"/>
          <w:spacing w:val="-2"/>
          <w:sz w:val="22"/>
          <w:szCs w:val="22"/>
          <w:lang w:val="hr-HR"/>
        </w:rPr>
        <w:t xml:space="preserve"> Ako nema sljedećeg najpovoljnijeg ponuditelja ili ako sljedeći najpovoljniji ponuditelj ne sklopi Ugovor o </w:t>
      </w:r>
      <w:proofErr w:type="spellStart"/>
      <w:r>
        <w:rPr>
          <w:rFonts w:ascii="Calibri" w:hAnsi="Calibri" w:cs="Calibri"/>
          <w:spacing w:val="-2"/>
          <w:sz w:val="22"/>
          <w:szCs w:val="22"/>
          <w:lang w:val="hr-HR"/>
        </w:rPr>
        <w:t>potkoncesiji</w:t>
      </w:r>
      <w:proofErr w:type="spellEnd"/>
      <w:r>
        <w:rPr>
          <w:rFonts w:ascii="Calibri" w:hAnsi="Calibri" w:cs="Calibri"/>
          <w:spacing w:val="-2"/>
          <w:sz w:val="22"/>
          <w:szCs w:val="22"/>
          <w:lang w:val="hr-HR"/>
        </w:rPr>
        <w:t xml:space="preserve"> s a Splitskom obalom d.o.o. u roku 10 dana natječaj se poništava.</w:t>
      </w:r>
    </w:p>
    <w:p w:rsidR="00F9003D" w:rsidRDefault="00F9003D">
      <w:pPr>
        <w:tabs>
          <w:tab w:val="left" w:pos="-720"/>
        </w:tabs>
        <w:suppressAutoHyphens/>
        <w:jc w:val="both"/>
        <w:rPr>
          <w:rFonts w:ascii="Calibri" w:hAnsi="Calibri" w:cs="Calibri"/>
          <w:bCs/>
          <w:spacing w:val="-2"/>
          <w:sz w:val="22"/>
          <w:szCs w:val="22"/>
          <w:lang w:val="hr-HR"/>
        </w:rPr>
      </w:pPr>
    </w:p>
    <w:p w:rsidR="00F9003D" w:rsidRDefault="00F9003D">
      <w:pPr>
        <w:tabs>
          <w:tab w:val="left" w:pos="-720"/>
        </w:tabs>
        <w:suppressAutoHyphens/>
        <w:jc w:val="both"/>
        <w:rPr>
          <w:rFonts w:ascii="Calibri" w:hAnsi="Calibri" w:cs="Calibri"/>
          <w:bCs/>
          <w:spacing w:val="-2"/>
          <w:sz w:val="22"/>
          <w:szCs w:val="22"/>
          <w:lang w:val="hr-HR"/>
        </w:rPr>
      </w:pPr>
      <w:r w:rsidRPr="00F9003D">
        <w:rPr>
          <w:rFonts w:ascii="Calibri" w:hAnsi="Calibri" w:cs="Calibri"/>
          <w:b/>
          <w:bCs/>
          <w:spacing w:val="-2"/>
          <w:sz w:val="22"/>
          <w:szCs w:val="22"/>
          <w:lang w:val="hr-HR"/>
        </w:rPr>
        <w:t>Sve ostale točke iz Javnog natječaja</w:t>
      </w:r>
      <w:r w:rsidRPr="00F33442">
        <w:rPr>
          <w:rFonts w:ascii="Calibri" w:hAnsi="Calibri" w:cs="Calibri"/>
          <w:bCs/>
          <w:spacing w:val="-2"/>
          <w:sz w:val="22"/>
          <w:szCs w:val="22"/>
          <w:lang w:val="hr-HR"/>
        </w:rPr>
        <w:t xml:space="preserve"> za </w:t>
      </w:r>
      <w:r>
        <w:rPr>
          <w:rFonts w:ascii="Calibri" w:hAnsi="Calibri" w:cs="Calibri"/>
          <w:bCs/>
          <w:spacing w:val="-2"/>
          <w:sz w:val="22"/>
          <w:szCs w:val="22"/>
          <w:lang w:val="hr-HR"/>
        </w:rPr>
        <w:t xml:space="preserve">davanje u </w:t>
      </w:r>
      <w:proofErr w:type="spellStart"/>
      <w:r>
        <w:rPr>
          <w:rFonts w:ascii="Calibri" w:hAnsi="Calibri" w:cs="Calibri"/>
          <w:bCs/>
          <w:spacing w:val="-2"/>
          <w:sz w:val="22"/>
          <w:szCs w:val="22"/>
          <w:lang w:val="hr-HR"/>
        </w:rPr>
        <w:t>potkoncesiju</w:t>
      </w:r>
      <w:proofErr w:type="spellEnd"/>
      <w:r>
        <w:rPr>
          <w:rFonts w:ascii="Calibri" w:hAnsi="Calibri" w:cs="Calibri"/>
          <w:bCs/>
          <w:spacing w:val="-2"/>
          <w:sz w:val="22"/>
          <w:szCs w:val="22"/>
          <w:lang w:val="hr-HR"/>
        </w:rPr>
        <w:t xml:space="preserve"> </w:t>
      </w:r>
      <w:r w:rsidRPr="00F33442">
        <w:rPr>
          <w:rFonts w:ascii="Calibri" w:hAnsi="Calibri" w:cs="Calibri"/>
          <w:bCs/>
          <w:spacing w:val="-2"/>
          <w:sz w:val="22"/>
          <w:szCs w:val="22"/>
          <w:lang w:val="hr-HR"/>
        </w:rPr>
        <w:t xml:space="preserve">ugostiteljskih prostora na adresi Obala kneza Branimira 17 (Zapadna obala) </w:t>
      </w:r>
      <w:r>
        <w:rPr>
          <w:rFonts w:ascii="Calibri" w:hAnsi="Calibri" w:cs="Calibri"/>
          <w:bCs/>
          <w:spacing w:val="-2"/>
          <w:sz w:val="22"/>
          <w:szCs w:val="22"/>
          <w:lang w:val="hr-HR"/>
        </w:rPr>
        <w:t xml:space="preserve">kojeg je društvo Splitska obala d.o.o. objavila na svojoj web stranici dana 16. ožujka 2023. </w:t>
      </w:r>
      <w:r w:rsidRPr="00F9003D">
        <w:rPr>
          <w:rFonts w:ascii="Calibri" w:hAnsi="Calibri" w:cs="Calibri"/>
          <w:b/>
          <w:bCs/>
          <w:spacing w:val="-2"/>
          <w:sz w:val="22"/>
          <w:szCs w:val="22"/>
          <w:lang w:val="hr-HR"/>
        </w:rPr>
        <w:t>ostaju na snazi</w:t>
      </w:r>
      <w:r>
        <w:rPr>
          <w:rFonts w:ascii="Calibri" w:hAnsi="Calibri" w:cs="Calibri"/>
          <w:bCs/>
          <w:spacing w:val="-2"/>
          <w:sz w:val="22"/>
          <w:szCs w:val="22"/>
          <w:lang w:val="hr-HR"/>
        </w:rPr>
        <w:t>.</w:t>
      </w:r>
    </w:p>
    <w:p w:rsidR="00C63CE5" w:rsidRDefault="00C63CE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2"/>
          <w:szCs w:val="22"/>
          <w:lang w:val="hr-HR"/>
        </w:rPr>
      </w:pPr>
    </w:p>
    <w:p w:rsidR="00D13ED2" w:rsidRPr="00F33442" w:rsidRDefault="00D13ED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2"/>
          <w:szCs w:val="22"/>
          <w:lang w:val="hr-HR"/>
        </w:rPr>
      </w:pPr>
      <w:r>
        <w:rPr>
          <w:rFonts w:ascii="Calibri" w:hAnsi="Calibri" w:cs="Calibri"/>
          <w:spacing w:val="-2"/>
          <w:sz w:val="22"/>
          <w:szCs w:val="22"/>
          <w:lang w:val="hr-HR"/>
        </w:rPr>
        <w:t xml:space="preserve">U Splitu, </w:t>
      </w:r>
      <w:r w:rsidR="006777B8">
        <w:rPr>
          <w:rFonts w:ascii="Calibri" w:hAnsi="Calibri" w:cs="Calibri"/>
          <w:spacing w:val="-2"/>
          <w:sz w:val="22"/>
          <w:szCs w:val="22"/>
          <w:lang w:val="hr-HR"/>
        </w:rPr>
        <w:t>16</w:t>
      </w:r>
      <w:r>
        <w:rPr>
          <w:rFonts w:ascii="Calibri" w:hAnsi="Calibri" w:cs="Calibri"/>
          <w:spacing w:val="-2"/>
          <w:sz w:val="22"/>
          <w:szCs w:val="22"/>
          <w:lang w:val="hr-HR"/>
        </w:rPr>
        <w:t xml:space="preserve">. </w:t>
      </w:r>
      <w:r w:rsidR="006777B8">
        <w:rPr>
          <w:rFonts w:ascii="Calibri" w:hAnsi="Calibri" w:cs="Calibri"/>
          <w:spacing w:val="-2"/>
          <w:sz w:val="22"/>
          <w:szCs w:val="22"/>
          <w:lang w:val="hr-HR"/>
        </w:rPr>
        <w:t>ožujka</w:t>
      </w:r>
      <w:r>
        <w:rPr>
          <w:rFonts w:ascii="Calibri" w:hAnsi="Calibri" w:cs="Calibri"/>
          <w:spacing w:val="-2"/>
          <w:sz w:val="22"/>
          <w:szCs w:val="22"/>
          <w:lang w:val="hr-HR"/>
        </w:rPr>
        <w:t xml:space="preserve"> 2023.</w:t>
      </w:r>
    </w:p>
    <w:sectPr w:rsidR="00D13ED2" w:rsidRPr="00F33442" w:rsidSect="009C3CBF">
      <w:pgSz w:w="11906" w:h="16838" w:code="9"/>
      <w:pgMar w:top="1440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1EC"/>
    <w:multiLevelType w:val="hybridMultilevel"/>
    <w:tmpl w:val="413CE9E6"/>
    <w:lvl w:ilvl="0" w:tplc="902202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169B5C8C"/>
    <w:multiLevelType w:val="hybridMultilevel"/>
    <w:tmpl w:val="353A5E56"/>
    <w:lvl w:ilvl="0" w:tplc="A8506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E71BB"/>
    <w:multiLevelType w:val="hybridMultilevel"/>
    <w:tmpl w:val="129C3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23BB"/>
    <w:multiLevelType w:val="hybridMultilevel"/>
    <w:tmpl w:val="CE484F04"/>
    <w:lvl w:ilvl="0" w:tplc="A184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6C57"/>
    <w:multiLevelType w:val="hybridMultilevel"/>
    <w:tmpl w:val="80B63446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9367342">
    <w:abstractNumId w:val="4"/>
  </w:num>
  <w:num w:numId="2" w16cid:durableId="2125347820">
    <w:abstractNumId w:val="0"/>
  </w:num>
  <w:num w:numId="3" w16cid:durableId="115412340">
    <w:abstractNumId w:val="1"/>
  </w:num>
  <w:num w:numId="4" w16cid:durableId="986595277">
    <w:abstractNumId w:val="3"/>
  </w:num>
  <w:num w:numId="5" w16cid:durableId="1318000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8D"/>
    <w:rsid w:val="000032B1"/>
    <w:rsid w:val="000065B1"/>
    <w:rsid w:val="00010D6C"/>
    <w:rsid w:val="0001310E"/>
    <w:rsid w:val="0003174A"/>
    <w:rsid w:val="000330DA"/>
    <w:rsid w:val="00036965"/>
    <w:rsid w:val="0004220A"/>
    <w:rsid w:val="000429D7"/>
    <w:rsid w:val="0004662A"/>
    <w:rsid w:val="00047E49"/>
    <w:rsid w:val="00051F7E"/>
    <w:rsid w:val="00053D46"/>
    <w:rsid w:val="000621E4"/>
    <w:rsid w:val="00075E7A"/>
    <w:rsid w:val="00091254"/>
    <w:rsid w:val="00092C30"/>
    <w:rsid w:val="000951F6"/>
    <w:rsid w:val="000A7BEE"/>
    <w:rsid w:val="000B115E"/>
    <w:rsid w:val="000B7ABB"/>
    <w:rsid w:val="000C081B"/>
    <w:rsid w:val="000D115C"/>
    <w:rsid w:val="000D31E0"/>
    <w:rsid w:val="000E1B6A"/>
    <w:rsid w:val="000E4608"/>
    <w:rsid w:val="000F64C2"/>
    <w:rsid w:val="0010050C"/>
    <w:rsid w:val="00101DCF"/>
    <w:rsid w:val="00102F2B"/>
    <w:rsid w:val="00104CD7"/>
    <w:rsid w:val="00111307"/>
    <w:rsid w:val="001157A0"/>
    <w:rsid w:val="00116A6B"/>
    <w:rsid w:val="001214A3"/>
    <w:rsid w:val="001232C7"/>
    <w:rsid w:val="0012587E"/>
    <w:rsid w:val="00127A1B"/>
    <w:rsid w:val="00131E6A"/>
    <w:rsid w:val="00151920"/>
    <w:rsid w:val="001534C7"/>
    <w:rsid w:val="00155603"/>
    <w:rsid w:val="00155EA8"/>
    <w:rsid w:val="00162D7E"/>
    <w:rsid w:val="00164F2D"/>
    <w:rsid w:val="00165601"/>
    <w:rsid w:val="00165909"/>
    <w:rsid w:val="001727C0"/>
    <w:rsid w:val="00175EAC"/>
    <w:rsid w:val="0018632A"/>
    <w:rsid w:val="00191C03"/>
    <w:rsid w:val="00191C15"/>
    <w:rsid w:val="00196381"/>
    <w:rsid w:val="001B2C36"/>
    <w:rsid w:val="001B4501"/>
    <w:rsid w:val="001B7A75"/>
    <w:rsid w:val="001C37DC"/>
    <w:rsid w:val="001D443B"/>
    <w:rsid w:val="001D461D"/>
    <w:rsid w:val="001E08EA"/>
    <w:rsid w:val="001E35E1"/>
    <w:rsid w:val="001F6F6D"/>
    <w:rsid w:val="001F7D73"/>
    <w:rsid w:val="0020229B"/>
    <w:rsid w:val="0020478D"/>
    <w:rsid w:val="00205971"/>
    <w:rsid w:val="002077D6"/>
    <w:rsid w:val="00215417"/>
    <w:rsid w:val="002417B1"/>
    <w:rsid w:val="00252C3C"/>
    <w:rsid w:val="002572C2"/>
    <w:rsid w:val="00260A42"/>
    <w:rsid w:val="00266771"/>
    <w:rsid w:val="00267690"/>
    <w:rsid w:val="00271382"/>
    <w:rsid w:val="00277486"/>
    <w:rsid w:val="0028278E"/>
    <w:rsid w:val="00282EB6"/>
    <w:rsid w:val="002975DD"/>
    <w:rsid w:val="002B31CD"/>
    <w:rsid w:val="002B666D"/>
    <w:rsid w:val="002C1C3F"/>
    <w:rsid w:val="002C7D39"/>
    <w:rsid w:val="002E34F2"/>
    <w:rsid w:val="002E409A"/>
    <w:rsid w:val="002F0867"/>
    <w:rsid w:val="002F29F1"/>
    <w:rsid w:val="00306865"/>
    <w:rsid w:val="0031016C"/>
    <w:rsid w:val="00321761"/>
    <w:rsid w:val="00353830"/>
    <w:rsid w:val="00355E20"/>
    <w:rsid w:val="00363DE8"/>
    <w:rsid w:val="00371765"/>
    <w:rsid w:val="003725E6"/>
    <w:rsid w:val="003741E9"/>
    <w:rsid w:val="00374EFB"/>
    <w:rsid w:val="00375603"/>
    <w:rsid w:val="0038156F"/>
    <w:rsid w:val="00397C55"/>
    <w:rsid w:val="00397F8B"/>
    <w:rsid w:val="003A0FF7"/>
    <w:rsid w:val="003A1FE3"/>
    <w:rsid w:val="003A45D6"/>
    <w:rsid w:val="003B15CF"/>
    <w:rsid w:val="003B7594"/>
    <w:rsid w:val="003C291B"/>
    <w:rsid w:val="003C3774"/>
    <w:rsid w:val="003C4D43"/>
    <w:rsid w:val="003C4ED4"/>
    <w:rsid w:val="003C72DA"/>
    <w:rsid w:val="003E3E7A"/>
    <w:rsid w:val="003F6B54"/>
    <w:rsid w:val="0040678A"/>
    <w:rsid w:val="0041119B"/>
    <w:rsid w:val="00414873"/>
    <w:rsid w:val="00417B99"/>
    <w:rsid w:val="00421AEB"/>
    <w:rsid w:val="00430AC0"/>
    <w:rsid w:val="00431DFE"/>
    <w:rsid w:val="004342AF"/>
    <w:rsid w:val="004479B7"/>
    <w:rsid w:val="004564D2"/>
    <w:rsid w:val="00457A06"/>
    <w:rsid w:val="00475415"/>
    <w:rsid w:val="0048771A"/>
    <w:rsid w:val="00491E21"/>
    <w:rsid w:val="0049408C"/>
    <w:rsid w:val="0049532A"/>
    <w:rsid w:val="00496971"/>
    <w:rsid w:val="004A7D6F"/>
    <w:rsid w:val="004C3041"/>
    <w:rsid w:val="004D00EC"/>
    <w:rsid w:val="004D6649"/>
    <w:rsid w:val="004E21D3"/>
    <w:rsid w:val="004E434F"/>
    <w:rsid w:val="00501E14"/>
    <w:rsid w:val="0050689B"/>
    <w:rsid w:val="00510E37"/>
    <w:rsid w:val="00515024"/>
    <w:rsid w:val="005155D9"/>
    <w:rsid w:val="00516550"/>
    <w:rsid w:val="005240F4"/>
    <w:rsid w:val="005408D2"/>
    <w:rsid w:val="0054512A"/>
    <w:rsid w:val="00550075"/>
    <w:rsid w:val="0055265B"/>
    <w:rsid w:val="00556BDE"/>
    <w:rsid w:val="00571003"/>
    <w:rsid w:val="00574507"/>
    <w:rsid w:val="00575061"/>
    <w:rsid w:val="00595BD6"/>
    <w:rsid w:val="00597DF4"/>
    <w:rsid w:val="005A05C9"/>
    <w:rsid w:val="005A0C04"/>
    <w:rsid w:val="005C1063"/>
    <w:rsid w:val="005C7513"/>
    <w:rsid w:val="005D3178"/>
    <w:rsid w:val="005D3A50"/>
    <w:rsid w:val="005D5EEB"/>
    <w:rsid w:val="005E07AF"/>
    <w:rsid w:val="005E17D3"/>
    <w:rsid w:val="005E3AD1"/>
    <w:rsid w:val="005E3B4D"/>
    <w:rsid w:val="005E7A74"/>
    <w:rsid w:val="005F29B6"/>
    <w:rsid w:val="006101B8"/>
    <w:rsid w:val="006245EC"/>
    <w:rsid w:val="00632EE2"/>
    <w:rsid w:val="00643500"/>
    <w:rsid w:val="00663EC5"/>
    <w:rsid w:val="006743D3"/>
    <w:rsid w:val="006777B8"/>
    <w:rsid w:val="00681345"/>
    <w:rsid w:val="00690B14"/>
    <w:rsid w:val="00692CD2"/>
    <w:rsid w:val="00695A6C"/>
    <w:rsid w:val="0069655E"/>
    <w:rsid w:val="006A37A2"/>
    <w:rsid w:val="006B79D6"/>
    <w:rsid w:val="006C18D1"/>
    <w:rsid w:val="006C2D54"/>
    <w:rsid w:val="006D3272"/>
    <w:rsid w:val="006E27B0"/>
    <w:rsid w:val="006F51BD"/>
    <w:rsid w:val="0070643A"/>
    <w:rsid w:val="007125B7"/>
    <w:rsid w:val="00715DCC"/>
    <w:rsid w:val="00723EAC"/>
    <w:rsid w:val="00726CF7"/>
    <w:rsid w:val="00730A38"/>
    <w:rsid w:val="00741236"/>
    <w:rsid w:val="00742C46"/>
    <w:rsid w:val="00744AAC"/>
    <w:rsid w:val="00747A31"/>
    <w:rsid w:val="00747EF6"/>
    <w:rsid w:val="00752F26"/>
    <w:rsid w:val="007537B2"/>
    <w:rsid w:val="00756C70"/>
    <w:rsid w:val="00770ACC"/>
    <w:rsid w:val="007718C8"/>
    <w:rsid w:val="00774602"/>
    <w:rsid w:val="00775ECF"/>
    <w:rsid w:val="00777BD1"/>
    <w:rsid w:val="00781946"/>
    <w:rsid w:val="007A6C1F"/>
    <w:rsid w:val="007C25BC"/>
    <w:rsid w:val="007D12AD"/>
    <w:rsid w:val="007D34BF"/>
    <w:rsid w:val="007D4AEB"/>
    <w:rsid w:val="007E37E8"/>
    <w:rsid w:val="007F4F1C"/>
    <w:rsid w:val="008012AA"/>
    <w:rsid w:val="00801615"/>
    <w:rsid w:val="00803BE0"/>
    <w:rsid w:val="00820BA1"/>
    <w:rsid w:val="00820E8E"/>
    <w:rsid w:val="00822F05"/>
    <w:rsid w:val="0082344A"/>
    <w:rsid w:val="0082601A"/>
    <w:rsid w:val="00827EA7"/>
    <w:rsid w:val="0083079C"/>
    <w:rsid w:val="0084415D"/>
    <w:rsid w:val="00845C08"/>
    <w:rsid w:val="008526B4"/>
    <w:rsid w:val="00860D6C"/>
    <w:rsid w:val="00867220"/>
    <w:rsid w:val="00870E2B"/>
    <w:rsid w:val="008905CB"/>
    <w:rsid w:val="008A0696"/>
    <w:rsid w:val="008A092F"/>
    <w:rsid w:val="008A139B"/>
    <w:rsid w:val="008A26ED"/>
    <w:rsid w:val="008B0437"/>
    <w:rsid w:val="008B6808"/>
    <w:rsid w:val="008B6BFD"/>
    <w:rsid w:val="008C04B2"/>
    <w:rsid w:val="008C658E"/>
    <w:rsid w:val="008D7D98"/>
    <w:rsid w:val="008F2EDA"/>
    <w:rsid w:val="008F68D8"/>
    <w:rsid w:val="009009C9"/>
    <w:rsid w:val="009065E7"/>
    <w:rsid w:val="00915A7D"/>
    <w:rsid w:val="0092193A"/>
    <w:rsid w:val="00953EAD"/>
    <w:rsid w:val="00957686"/>
    <w:rsid w:val="00967815"/>
    <w:rsid w:val="009757FB"/>
    <w:rsid w:val="00980A3F"/>
    <w:rsid w:val="00986F70"/>
    <w:rsid w:val="00996006"/>
    <w:rsid w:val="009A2A4E"/>
    <w:rsid w:val="009A3708"/>
    <w:rsid w:val="009B24CC"/>
    <w:rsid w:val="009B34A7"/>
    <w:rsid w:val="009B38D9"/>
    <w:rsid w:val="009B585F"/>
    <w:rsid w:val="009C206E"/>
    <w:rsid w:val="009C3CBF"/>
    <w:rsid w:val="009C5CA0"/>
    <w:rsid w:val="009C74D0"/>
    <w:rsid w:val="009D0E80"/>
    <w:rsid w:val="009D7D87"/>
    <w:rsid w:val="009F22B5"/>
    <w:rsid w:val="009F2A67"/>
    <w:rsid w:val="009F3D33"/>
    <w:rsid w:val="009F7EA3"/>
    <w:rsid w:val="00A1493F"/>
    <w:rsid w:val="00A210CE"/>
    <w:rsid w:val="00A22F54"/>
    <w:rsid w:val="00A32A62"/>
    <w:rsid w:val="00A41023"/>
    <w:rsid w:val="00A57F3C"/>
    <w:rsid w:val="00A64E4F"/>
    <w:rsid w:val="00A67233"/>
    <w:rsid w:val="00A700BC"/>
    <w:rsid w:val="00A7715E"/>
    <w:rsid w:val="00A865C9"/>
    <w:rsid w:val="00AA04FB"/>
    <w:rsid w:val="00AA2E8F"/>
    <w:rsid w:val="00AB6112"/>
    <w:rsid w:val="00AB6E54"/>
    <w:rsid w:val="00AD2193"/>
    <w:rsid w:val="00AD27AD"/>
    <w:rsid w:val="00AD6A57"/>
    <w:rsid w:val="00AE1FB7"/>
    <w:rsid w:val="00AE320E"/>
    <w:rsid w:val="00AE5425"/>
    <w:rsid w:val="00AF1D18"/>
    <w:rsid w:val="00AF45CD"/>
    <w:rsid w:val="00B01A4F"/>
    <w:rsid w:val="00B0326F"/>
    <w:rsid w:val="00B1420C"/>
    <w:rsid w:val="00B20B14"/>
    <w:rsid w:val="00B27D44"/>
    <w:rsid w:val="00B40099"/>
    <w:rsid w:val="00B41992"/>
    <w:rsid w:val="00B419B6"/>
    <w:rsid w:val="00B51E7C"/>
    <w:rsid w:val="00B56AE3"/>
    <w:rsid w:val="00B6480A"/>
    <w:rsid w:val="00B64A3F"/>
    <w:rsid w:val="00B77163"/>
    <w:rsid w:val="00B77B90"/>
    <w:rsid w:val="00B8250A"/>
    <w:rsid w:val="00B9026B"/>
    <w:rsid w:val="00B90EC0"/>
    <w:rsid w:val="00BA56B0"/>
    <w:rsid w:val="00BA5ACB"/>
    <w:rsid w:val="00BA6408"/>
    <w:rsid w:val="00BA6A8D"/>
    <w:rsid w:val="00BA777B"/>
    <w:rsid w:val="00BB14E0"/>
    <w:rsid w:val="00BB335E"/>
    <w:rsid w:val="00BB3569"/>
    <w:rsid w:val="00BB7CDC"/>
    <w:rsid w:val="00BC2064"/>
    <w:rsid w:val="00BD4337"/>
    <w:rsid w:val="00BE0E81"/>
    <w:rsid w:val="00BF0B8C"/>
    <w:rsid w:val="00BF4140"/>
    <w:rsid w:val="00BF6496"/>
    <w:rsid w:val="00C0316B"/>
    <w:rsid w:val="00C07BCF"/>
    <w:rsid w:val="00C15146"/>
    <w:rsid w:val="00C1639E"/>
    <w:rsid w:val="00C163E1"/>
    <w:rsid w:val="00C30156"/>
    <w:rsid w:val="00C35A05"/>
    <w:rsid w:val="00C37428"/>
    <w:rsid w:val="00C37F1C"/>
    <w:rsid w:val="00C40BE8"/>
    <w:rsid w:val="00C5389F"/>
    <w:rsid w:val="00C63CE5"/>
    <w:rsid w:val="00C71331"/>
    <w:rsid w:val="00C7567F"/>
    <w:rsid w:val="00C86A0D"/>
    <w:rsid w:val="00C908D0"/>
    <w:rsid w:val="00C92F0A"/>
    <w:rsid w:val="00C940B0"/>
    <w:rsid w:val="00C961E3"/>
    <w:rsid w:val="00C979CB"/>
    <w:rsid w:val="00CB0569"/>
    <w:rsid w:val="00CB0E3B"/>
    <w:rsid w:val="00CB407B"/>
    <w:rsid w:val="00CB61DE"/>
    <w:rsid w:val="00CC0378"/>
    <w:rsid w:val="00CC2333"/>
    <w:rsid w:val="00CC3606"/>
    <w:rsid w:val="00CC68DB"/>
    <w:rsid w:val="00CE4D9D"/>
    <w:rsid w:val="00CF4E4A"/>
    <w:rsid w:val="00D02836"/>
    <w:rsid w:val="00D13ED2"/>
    <w:rsid w:val="00D31225"/>
    <w:rsid w:val="00D31246"/>
    <w:rsid w:val="00D3135D"/>
    <w:rsid w:val="00D332D3"/>
    <w:rsid w:val="00D415A6"/>
    <w:rsid w:val="00D5294C"/>
    <w:rsid w:val="00D549F3"/>
    <w:rsid w:val="00D572D6"/>
    <w:rsid w:val="00D65068"/>
    <w:rsid w:val="00D65112"/>
    <w:rsid w:val="00D66E7A"/>
    <w:rsid w:val="00D828FC"/>
    <w:rsid w:val="00D83422"/>
    <w:rsid w:val="00D85DD1"/>
    <w:rsid w:val="00D94E62"/>
    <w:rsid w:val="00D95B20"/>
    <w:rsid w:val="00D9659F"/>
    <w:rsid w:val="00DA4950"/>
    <w:rsid w:val="00DC01CF"/>
    <w:rsid w:val="00DC3294"/>
    <w:rsid w:val="00DC4B0D"/>
    <w:rsid w:val="00DD0DC4"/>
    <w:rsid w:val="00DD231A"/>
    <w:rsid w:val="00DD3C61"/>
    <w:rsid w:val="00DE3B7B"/>
    <w:rsid w:val="00DF3DE9"/>
    <w:rsid w:val="00E0545A"/>
    <w:rsid w:val="00E2203C"/>
    <w:rsid w:val="00E22043"/>
    <w:rsid w:val="00E322EC"/>
    <w:rsid w:val="00E442B2"/>
    <w:rsid w:val="00E46B71"/>
    <w:rsid w:val="00E50586"/>
    <w:rsid w:val="00E6220D"/>
    <w:rsid w:val="00E65EB6"/>
    <w:rsid w:val="00E7244F"/>
    <w:rsid w:val="00E769B0"/>
    <w:rsid w:val="00E9063F"/>
    <w:rsid w:val="00E92263"/>
    <w:rsid w:val="00E92542"/>
    <w:rsid w:val="00E94D4C"/>
    <w:rsid w:val="00EA268A"/>
    <w:rsid w:val="00EA5015"/>
    <w:rsid w:val="00EB7CEF"/>
    <w:rsid w:val="00EC109A"/>
    <w:rsid w:val="00EC160A"/>
    <w:rsid w:val="00EC2A84"/>
    <w:rsid w:val="00EC4A7C"/>
    <w:rsid w:val="00EC7BE5"/>
    <w:rsid w:val="00ED4624"/>
    <w:rsid w:val="00EF3152"/>
    <w:rsid w:val="00EF4392"/>
    <w:rsid w:val="00F01127"/>
    <w:rsid w:val="00F011B6"/>
    <w:rsid w:val="00F15BEB"/>
    <w:rsid w:val="00F17E2D"/>
    <w:rsid w:val="00F22595"/>
    <w:rsid w:val="00F24DEE"/>
    <w:rsid w:val="00F32638"/>
    <w:rsid w:val="00F33442"/>
    <w:rsid w:val="00F3541A"/>
    <w:rsid w:val="00F41428"/>
    <w:rsid w:val="00F4468F"/>
    <w:rsid w:val="00F46EA7"/>
    <w:rsid w:val="00F55121"/>
    <w:rsid w:val="00F67A6D"/>
    <w:rsid w:val="00F75E43"/>
    <w:rsid w:val="00F81A65"/>
    <w:rsid w:val="00F82C9C"/>
    <w:rsid w:val="00F9003D"/>
    <w:rsid w:val="00F921FF"/>
    <w:rsid w:val="00F92CBD"/>
    <w:rsid w:val="00FA1C67"/>
    <w:rsid w:val="00FA6870"/>
    <w:rsid w:val="00FB0E85"/>
    <w:rsid w:val="00FB55A8"/>
    <w:rsid w:val="00FC0BEB"/>
    <w:rsid w:val="00FC0EA2"/>
    <w:rsid w:val="00FD1C9F"/>
    <w:rsid w:val="00FE01C1"/>
    <w:rsid w:val="00FE134E"/>
    <w:rsid w:val="00FE346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7E6634-9028-714A-871B-A47EA412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b/>
      <w:bCs/>
      <w:spacing w:val="-2"/>
      <w:sz w:val="22"/>
      <w:szCs w:val="22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lang w:val="hr-HR"/>
    </w:rPr>
  </w:style>
  <w:style w:type="paragraph" w:styleId="BodyTextIndent">
    <w:name w:val="Body Text Indent"/>
    <w:basedOn w:val="Normal"/>
    <w:pPr>
      <w:autoSpaceDE w:val="0"/>
      <w:autoSpaceDN w:val="0"/>
      <w:ind w:right="4195"/>
      <w:jc w:val="center"/>
    </w:pPr>
    <w:rPr>
      <w:b/>
      <w:bCs/>
      <w:lang w:val="en-AU"/>
    </w:rPr>
  </w:style>
  <w:style w:type="paragraph" w:styleId="BodyText3">
    <w:name w:val="Body Text 3"/>
    <w:basedOn w:val="Normal"/>
    <w:pPr>
      <w:tabs>
        <w:tab w:val="center" w:pos="4513"/>
      </w:tabs>
      <w:suppressAutoHyphens/>
      <w:autoSpaceDE w:val="0"/>
      <w:autoSpaceDN w:val="0"/>
      <w:jc w:val="both"/>
    </w:pPr>
    <w:rPr>
      <w:spacing w:val="-2"/>
      <w:sz w:val="16"/>
      <w:szCs w:val="16"/>
      <w:lang w:val="hr-HR"/>
    </w:rPr>
  </w:style>
  <w:style w:type="paragraph" w:styleId="BodyText2">
    <w:name w:val="Body Text 2"/>
    <w:basedOn w:val="Normal"/>
    <w:pPr>
      <w:ind w:right="3770"/>
      <w:jc w:val="center"/>
    </w:pPr>
    <w:rPr>
      <w:b/>
      <w:bCs/>
      <w:szCs w:val="20"/>
    </w:rPr>
  </w:style>
  <w:style w:type="paragraph" w:styleId="Caption">
    <w:name w:val="caption"/>
    <w:basedOn w:val="Normal"/>
    <w:next w:val="Normal"/>
    <w:qFormat/>
    <w:pPr>
      <w:tabs>
        <w:tab w:val="left" w:pos="-720"/>
      </w:tabs>
      <w:suppressAutoHyphens/>
      <w:jc w:val="both"/>
    </w:pPr>
    <w:rPr>
      <w:b/>
      <w:bCs/>
      <w:spacing w:val="-2"/>
      <w:sz w:val="22"/>
      <w:szCs w:val="22"/>
      <w:lang w:val="hr-HR"/>
    </w:rPr>
  </w:style>
  <w:style w:type="paragraph" w:styleId="Title">
    <w:name w:val="Title"/>
    <w:basedOn w:val="Normal"/>
    <w:qFormat/>
    <w:rsid w:val="00430AC0"/>
    <w:pPr>
      <w:jc w:val="center"/>
    </w:pPr>
    <w:rPr>
      <w:b/>
      <w:bCs/>
      <w:lang w:val="hr-HR"/>
    </w:rPr>
  </w:style>
  <w:style w:type="character" w:styleId="Hyperlink">
    <w:name w:val="Hyperlink"/>
    <w:rsid w:val="00397C55"/>
    <w:rPr>
      <w:color w:val="0000FF"/>
      <w:u w:val="single"/>
    </w:rPr>
  </w:style>
  <w:style w:type="paragraph" w:styleId="DocumentMap">
    <w:name w:val="Document Map"/>
    <w:basedOn w:val="Normal"/>
    <w:semiHidden/>
    <w:rsid w:val="008012A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5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pt">
    <w:name w:val="Normal + 11 pt"/>
    <w:aliases w:val="Zgusnuto za  0,1 pt"/>
    <w:basedOn w:val="Normal"/>
    <w:rsid w:val="00D31225"/>
    <w:pPr>
      <w:tabs>
        <w:tab w:val="left" w:pos="-720"/>
      </w:tabs>
      <w:suppressAutoHyphens/>
      <w:jc w:val="both"/>
    </w:pPr>
    <w:rPr>
      <w:b/>
      <w:spacing w:val="-2"/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F334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rsid w:val="0042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1AE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A06F-EDFF-42A2-BD26-33EEA3E708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POSLOVNIH PROSTORA KOJI SE KORISTE TEMELJEM UGOVORA O PRIVREMENOM KORIŠTENJU</vt:lpstr>
      <vt:lpstr>POPIS POSLOVNIH PROSTORA KOJI SE KORISTE TEMELJEM UGOVORA O PRIVREMENOM KORIŠTENJU</vt:lpstr>
    </vt:vector>
  </TitlesOfParts>
  <Company>x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POSLOVNIH PROSTORA KOJI SE KORISTE TEMELJEM UGOVORA O PRIVREMENOM KORIŠTENJU</dc:title>
  <dc:subject/>
  <dc:creator>x</dc:creator>
  <cp:keywords/>
  <dc:description/>
  <cp:lastModifiedBy>Mia Salinovic</cp:lastModifiedBy>
  <cp:revision>2</cp:revision>
  <cp:lastPrinted>2023-03-16T12:02:00Z</cp:lastPrinted>
  <dcterms:created xsi:type="dcterms:W3CDTF">2023-03-16T15:26:00Z</dcterms:created>
  <dcterms:modified xsi:type="dcterms:W3CDTF">2023-03-16T15:26:00Z</dcterms:modified>
</cp:coreProperties>
</file>